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6166" w:tblpY="-1"/>
        <w:tblW w:w="4691" w:type="dxa"/>
        <w:tblBorders>
          <w:top w:val="nil"/>
          <w:left w:val="nil"/>
          <w:bottom w:val="nil"/>
          <w:right w:val="nil"/>
        </w:tblBorders>
        <w:tblLayout w:type="fixed"/>
        <w:tblLook w:val="0000" w:firstRow="0" w:lastRow="0" w:firstColumn="0" w:lastColumn="0" w:noHBand="0" w:noVBand="0"/>
      </w:tblPr>
      <w:tblGrid>
        <w:gridCol w:w="4691"/>
      </w:tblGrid>
      <w:tr w:rsidR="003D005F" w:rsidRPr="0071103D" w14:paraId="683B8C1B" w14:textId="77777777" w:rsidTr="00F22491">
        <w:trPr>
          <w:trHeight w:val="2960"/>
        </w:trPr>
        <w:tc>
          <w:tcPr>
            <w:tcW w:w="4691" w:type="dxa"/>
          </w:tcPr>
          <w:p w14:paraId="2C3BEBDE" w14:textId="1EE17E8B" w:rsidR="003D005F" w:rsidRPr="0071103D" w:rsidRDefault="0071103D" w:rsidP="0071103D">
            <w:pPr>
              <w:pStyle w:val="Default"/>
              <w:tabs>
                <w:tab w:val="left" w:pos="284"/>
              </w:tabs>
              <w:spacing w:line="276" w:lineRule="auto"/>
              <w:ind w:left="1134" w:hanging="850"/>
              <w:rPr>
                <w:sz w:val="20"/>
                <w:szCs w:val="20"/>
                <w:lang w:val="fr-FR"/>
              </w:rPr>
            </w:pPr>
            <w:r w:rsidRPr="0071103D">
              <w:rPr>
                <w:b/>
                <w:sz w:val="20"/>
                <w:szCs w:val="20"/>
                <w:lang w:val="fr-FR"/>
              </w:rPr>
              <w:t>Image</w:t>
            </w:r>
            <w:r w:rsidR="003D005F" w:rsidRPr="0071103D">
              <w:rPr>
                <w:b/>
                <w:sz w:val="20"/>
                <w:szCs w:val="20"/>
                <w:lang w:val="fr-FR"/>
              </w:rPr>
              <w:t xml:space="preserve"> 1</w:t>
            </w:r>
            <w:r w:rsidR="003D005F" w:rsidRPr="0071103D">
              <w:rPr>
                <w:sz w:val="20"/>
                <w:szCs w:val="20"/>
                <w:lang w:val="fr-FR"/>
              </w:rPr>
              <w:t xml:space="preserve">: </w:t>
            </w:r>
            <w:r w:rsidR="003B6293" w:rsidRPr="0071103D">
              <w:rPr>
                <w:sz w:val="20"/>
                <w:szCs w:val="20"/>
                <w:lang w:val="fr-FR"/>
              </w:rPr>
              <w:t xml:space="preserve">La technologie de batterie lithium-ion « </w:t>
            </w:r>
            <w:r w:rsidR="007964E0">
              <w:rPr>
                <w:sz w:val="20"/>
                <w:szCs w:val="20"/>
                <w:lang w:val="fr-FR"/>
              </w:rPr>
              <w:t>CLARK</w:t>
            </w:r>
            <w:r w:rsidR="003B6293" w:rsidRPr="0071103D">
              <w:rPr>
                <w:sz w:val="20"/>
                <w:szCs w:val="20"/>
                <w:lang w:val="fr-FR"/>
              </w:rPr>
              <w:t xml:space="preserve"> Fusion » ainsi que le nouveau chargeur multitension pour les classes de tension de 48 et 80 volts établissent de nouvelles normes en matière d'efficacité et de transparence dans l'intralogistique 4.0</w:t>
            </w:r>
          </w:p>
          <w:p w14:paraId="2E149F99" w14:textId="53A99813" w:rsidR="003D005F" w:rsidRPr="0071103D" w:rsidRDefault="003D005F" w:rsidP="003D005F">
            <w:pPr>
              <w:pStyle w:val="Default"/>
              <w:rPr>
                <w:sz w:val="20"/>
                <w:szCs w:val="20"/>
                <w:lang w:val="fr-FR"/>
              </w:rPr>
            </w:pPr>
          </w:p>
        </w:tc>
      </w:tr>
    </w:tbl>
    <w:p w14:paraId="4F7ACFFF" w14:textId="77777777" w:rsidR="003D005F" w:rsidRPr="0071103D" w:rsidRDefault="003D005F" w:rsidP="003D005F">
      <w:pPr>
        <w:spacing w:line="360" w:lineRule="auto"/>
        <w:jc w:val="both"/>
        <w:rPr>
          <w:rFonts w:ascii="Arial" w:hAnsi="Arial" w:cs="Arial"/>
          <w:b/>
          <w:color w:val="F96915"/>
          <w:sz w:val="20"/>
          <w:szCs w:val="20"/>
          <w:lang w:val="fr-FR"/>
        </w:rPr>
      </w:pPr>
      <w:r w:rsidRPr="0071103D">
        <w:rPr>
          <w:rFonts w:ascii="Arial" w:hAnsi="Arial" w:cs="Arial"/>
          <w:b/>
          <w:noProof/>
          <w:color w:val="F96915"/>
          <w:sz w:val="20"/>
          <w:szCs w:val="20"/>
          <w:lang w:val="fr-FR" w:eastAsia="de-DE"/>
        </w:rPr>
        <w:drawing>
          <wp:inline distT="0" distB="0" distL="0" distR="0" wp14:anchorId="358A4640" wp14:editId="039EC8D9">
            <wp:extent cx="2897006" cy="1881266"/>
            <wp:effectExtent l="0" t="0" r="0" b="0"/>
            <wp:docPr id="23" name="Diagram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bl>
      <w:tblPr>
        <w:tblpPr w:leftFromText="141" w:rightFromText="141" w:vertAnchor="text" w:horzAnchor="page" w:tblpX="6166" w:tblpY="-1"/>
        <w:tblW w:w="4691" w:type="dxa"/>
        <w:tblBorders>
          <w:top w:val="nil"/>
          <w:left w:val="nil"/>
          <w:bottom w:val="nil"/>
          <w:right w:val="nil"/>
        </w:tblBorders>
        <w:tblLayout w:type="fixed"/>
        <w:tblLook w:val="0000" w:firstRow="0" w:lastRow="0" w:firstColumn="0" w:lastColumn="0" w:noHBand="0" w:noVBand="0"/>
      </w:tblPr>
      <w:tblGrid>
        <w:gridCol w:w="4691"/>
      </w:tblGrid>
      <w:tr w:rsidR="00C3452F" w:rsidRPr="007964E0" w14:paraId="28BE0D5B" w14:textId="77777777" w:rsidTr="00C81F7E">
        <w:trPr>
          <w:trHeight w:val="2960"/>
        </w:trPr>
        <w:tc>
          <w:tcPr>
            <w:tcW w:w="4691" w:type="dxa"/>
          </w:tcPr>
          <w:p w14:paraId="3A147D7E" w14:textId="19C7920F" w:rsidR="00C3452F" w:rsidRPr="0071103D" w:rsidRDefault="0071103D" w:rsidP="0071103D">
            <w:pPr>
              <w:pStyle w:val="Default"/>
              <w:tabs>
                <w:tab w:val="left" w:pos="284"/>
              </w:tabs>
              <w:spacing w:line="276" w:lineRule="auto"/>
              <w:ind w:left="1134" w:hanging="850"/>
              <w:rPr>
                <w:sz w:val="20"/>
                <w:szCs w:val="20"/>
                <w:lang w:val="fr-FR"/>
              </w:rPr>
            </w:pPr>
            <w:r w:rsidRPr="0071103D">
              <w:rPr>
                <w:b/>
                <w:sz w:val="20"/>
                <w:szCs w:val="20"/>
                <w:lang w:val="fr-FR"/>
              </w:rPr>
              <w:t>Image</w:t>
            </w:r>
            <w:r w:rsidR="00C3452F" w:rsidRPr="0071103D">
              <w:rPr>
                <w:b/>
                <w:sz w:val="20"/>
                <w:szCs w:val="20"/>
                <w:lang w:val="fr-FR"/>
              </w:rPr>
              <w:t xml:space="preserve"> 2</w:t>
            </w:r>
            <w:r w:rsidR="00C3452F" w:rsidRPr="0071103D">
              <w:rPr>
                <w:sz w:val="20"/>
                <w:szCs w:val="20"/>
                <w:lang w:val="fr-FR"/>
              </w:rPr>
              <w:t xml:space="preserve">: </w:t>
            </w:r>
            <w:r w:rsidR="003B6293" w:rsidRPr="0071103D">
              <w:rPr>
                <w:rFonts w:eastAsia="Times New Roman"/>
                <w:sz w:val="20"/>
                <w:szCs w:val="20"/>
                <w:lang w:val="fr-FR"/>
              </w:rPr>
              <w:t xml:space="preserve">Le système intelligent de gestion de batterie (BMS), qui communique directement avec le </w:t>
            </w:r>
            <w:r w:rsidR="003B6293">
              <w:rPr>
                <w:rFonts w:eastAsia="Times New Roman"/>
                <w:sz w:val="20"/>
                <w:szCs w:val="20"/>
                <w:lang w:val="fr-FR"/>
              </w:rPr>
              <w:t>chariot</w:t>
            </w:r>
            <w:r w:rsidR="003B6293" w:rsidRPr="0071103D">
              <w:rPr>
                <w:rFonts w:eastAsia="Times New Roman"/>
                <w:sz w:val="20"/>
                <w:szCs w:val="20"/>
                <w:lang w:val="fr-FR"/>
              </w:rPr>
              <w:t xml:space="preserve"> et le chargeur via le bus CAN, surveille en permanence toutes les données d'exploitation pertinentes. La nouveauté réside dans le module 4G intégré, qui permet une surveillance en temps réel et un diagnostic à distance des données de la batterie via le réseau mobile</w:t>
            </w:r>
          </w:p>
          <w:p w14:paraId="3F1F243D" w14:textId="77777777" w:rsidR="00C3452F" w:rsidRPr="0071103D" w:rsidRDefault="00C3452F" w:rsidP="00C81F7E">
            <w:pPr>
              <w:pStyle w:val="Default"/>
              <w:rPr>
                <w:sz w:val="20"/>
                <w:szCs w:val="20"/>
                <w:lang w:val="fr-FR"/>
              </w:rPr>
            </w:pPr>
          </w:p>
        </w:tc>
      </w:tr>
    </w:tbl>
    <w:p w14:paraId="1E1323B1" w14:textId="77777777" w:rsidR="00C3452F" w:rsidRPr="0071103D" w:rsidRDefault="00C3452F" w:rsidP="00C3452F">
      <w:pPr>
        <w:spacing w:line="360" w:lineRule="auto"/>
        <w:jc w:val="both"/>
        <w:rPr>
          <w:rFonts w:ascii="Arial" w:hAnsi="Arial" w:cs="Arial"/>
          <w:b/>
          <w:color w:val="F96915"/>
          <w:sz w:val="20"/>
          <w:szCs w:val="20"/>
          <w:lang w:val="fr-FR"/>
        </w:rPr>
      </w:pPr>
      <w:r w:rsidRPr="0071103D">
        <w:rPr>
          <w:rFonts w:ascii="Arial" w:hAnsi="Arial" w:cs="Arial"/>
          <w:b/>
          <w:noProof/>
          <w:color w:val="F96915"/>
          <w:sz w:val="20"/>
          <w:szCs w:val="20"/>
          <w:lang w:val="fr-FR" w:eastAsia="de-DE"/>
        </w:rPr>
        <w:drawing>
          <wp:inline distT="0" distB="0" distL="0" distR="0" wp14:anchorId="01CAD7D3" wp14:editId="3F473D34">
            <wp:extent cx="2897006" cy="1881266"/>
            <wp:effectExtent l="0" t="0" r="0" b="0"/>
            <wp:docPr id="800145175" name="Diagramm 80014517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2E7E1966" w14:textId="77777777" w:rsidR="00756FF0" w:rsidRPr="0071103D" w:rsidRDefault="00756FF0" w:rsidP="00C3452F">
      <w:pPr>
        <w:rPr>
          <w:rFonts w:ascii="Arial" w:hAnsi="Arial" w:cs="Arial"/>
          <w:iCs/>
          <w:sz w:val="20"/>
          <w:szCs w:val="20"/>
          <w:lang w:val="fr-FR"/>
        </w:rPr>
      </w:pPr>
    </w:p>
    <w:p w14:paraId="0340E49F" w14:textId="77777777" w:rsidR="0071103D" w:rsidRPr="0071103D" w:rsidRDefault="0071103D" w:rsidP="0071103D">
      <w:pPr>
        <w:rPr>
          <w:rStyle w:val="hps"/>
          <w:rFonts w:ascii="Arial" w:hAnsi="Arial" w:cs="Arial"/>
          <w:b/>
          <w:sz w:val="20"/>
          <w:szCs w:val="20"/>
          <w:lang w:val="fr-FR"/>
        </w:rPr>
      </w:pPr>
      <w:r w:rsidRPr="0071103D">
        <w:rPr>
          <w:rFonts w:ascii="Arial" w:hAnsi="Arial" w:cs="Arial"/>
          <w:iCs/>
          <w:sz w:val="20"/>
          <w:szCs w:val="20"/>
          <w:lang w:val="fr-FR"/>
        </w:rPr>
        <w:t xml:space="preserve">Photos : CLARK Europe – </w:t>
      </w:r>
      <w:r w:rsidRPr="0071103D">
        <w:rPr>
          <w:rFonts w:ascii="Arial" w:hAnsi="Arial" w:cs="Arial"/>
          <w:iCs/>
          <w:color w:val="000000" w:themeColor="text1"/>
          <w:sz w:val="20"/>
          <w:szCs w:val="20"/>
          <w:lang w:val="fr-FR"/>
        </w:rPr>
        <w:t xml:space="preserve">L’impression est libre de droits. Demander un exemplaire pour la publication. Vous trouverez de plus amples informations </w:t>
      </w:r>
      <w:r w:rsidRPr="0071103D">
        <w:rPr>
          <w:rStyle w:val="hps"/>
          <w:rFonts w:ascii="Arial" w:hAnsi="Arial" w:cs="Arial"/>
          <w:color w:val="000000" w:themeColor="text1"/>
          <w:sz w:val="20"/>
          <w:szCs w:val="20"/>
          <w:lang w:val="fr-FR"/>
        </w:rPr>
        <w:t xml:space="preserve">sur </w:t>
      </w:r>
      <w:hyperlink r:id="rId18" w:history="1">
        <w:r w:rsidRPr="0071103D">
          <w:rPr>
            <w:rStyle w:val="Hyperlink"/>
            <w:rFonts w:ascii="Arial" w:hAnsi="Arial" w:cs="Arial"/>
            <w:sz w:val="20"/>
            <w:szCs w:val="20"/>
            <w:lang w:val="fr-FR"/>
          </w:rPr>
          <w:t>www.clarkmheu.com</w:t>
        </w:r>
      </w:hyperlink>
      <w:r w:rsidRPr="0071103D">
        <w:rPr>
          <w:rFonts w:ascii="Arial" w:hAnsi="Arial" w:cs="Arial"/>
          <w:sz w:val="20"/>
          <w:szCs w:val="20"/>
          <w:lang w:val="fr-FR"/>
        </w:rPr>
        <w:t xml:space="preserve"> ou sur Facebook </w:t>
      </w:r>
      <w:hyperlink r:id="rId19" w:history="1">
        <w:r w:rsidRPr="0071103D">
          <w:rPr>
            <w:rStyle w:val="Hyperlink"/>
            <w:rFonts w:ascii="Arial" w:hAnsi="Arial" w:cs="Arial"/>
            <w:sz w:val="20"/>
            <w:szCs w:val="20"/>
            <w:lang w:val="fr-FR"/>
          </w:rPr>
          <w:t>www.facebook.com/CLARK.the.forklift</w:t>
        </w:r>
      </w:hyperlink>
      <w:r w:rsidRPr="0071103D">
        <w:rPr>
          <w:rFonts w:ascii="Arial" w:hAnsi="Arial" w:cs="Arial"/>
          <w:color w:val="000000" w:themeColor="text1"/>
          <w:sz w:val="20"/>
          <w:szCs w:val="20"/>
          <w:lang w:val="fr-FR"/>
        </w:rPr>
        <w:t xml:space="preserve"> </w:t>
      </w:r>
    </w:p>
    <w:p w14:paraId="6B8F6C05" w14:textId="77777777" w:rsidR="0071103D" w:rsidRPr="0071103D" w:rsidRDefault="0071103D" w:rsidP="0071103D">
      <w:pPr>
        <w:rPr>
          <w:rStyle w:val="hps"/>
          <w:rFonts w:ascii="Arial" w:hAnsi="Arial" w:cs="Arial"/>
          <w:bCs/>
          <w:sz w:val="20"/>
          <w:szCs w:val="20"/>
          <w:lang w:val="fr-FR"/>
        </w:rPr>
      </w:pPr>
    </w:p>
    <w:p w14:paraId="782FE7DD" w14:textId="77777777" w:rsidR="0071103D" w:rsidRPr="0071103D" w:rsidRDefault="0071103D" w:rsidP="0071103D">
      <w:pPr>
        <w:rPr>
          <w:rStyle w:val="hps"/>
          <w:rFonts w:ascii="Arial" w:hAnsi="Arial" w:cs="Arial"/>
          <w:bCs/>
          <w:sz w:val="20"/>
          <w:szCs w:val="20"/>
          <w:lang w:val="fr-FR"/>
        </w:rPr>
      </w:pPr>
    </w:p>
    <w:p w14:paraId="60DEF734" w14:textId="77777777" w:rsidR="0071103D" w:rsidRPr="0071103D" w:rsidRDefault="0071103D" w:rsidP="0071103D">
      <w:pPr>
        <w:rPr>
          <w:rStyle w:val="hps"/>
          <w:rFonts w:ascii="Arial" w:hAnsi="Arial" w:cs="Arial"/>
          <w:b/>
          <w:color w:val="000000" w:themeColor="text1"/>
          <w:sz w:val="20"/>
          <w:szCs w:val="20"/>
          <w:lang w:val="fr-FR"/>
        </w:rPr>
      </w:pPr>
      <w:r w:rsidRPr="0071103D">
        <w:rPr>
          <w:rStyle w:val="hps"/>
          <w:rFonts w:ascii="Arial" w:hAnsi="Arial" w:cs="Arial"/>
          <w:b/>
          <w:color w:val="000000" w:themeColor="text1"/>
          <w:sz w:val="20"/>
          <w:szCs w:val="20"/>
          <w:lang w:val="fr-FR"/>
        </w:rPr>
        <w:t>Contact presse :</w:t>
      </w:r>
    </w:p>
    <w:p w14:paraId="64BE71B6" w14:textId="77777777" w:rsidR="0071103D" w:rsidRPr="0071103D" w:rsidRDefault="0071103D" w:rsidP="0071103D">
      <w:pPr>
        <w:rPr>
          <w:rStyle w:val="hps"/>
          <w:rFonts w:ascii="Arial" w:hAnsi="Arial" w:cs="Arial"/>
          <w:color w:val="000000" w:themeColor="text1"/>
          <w:sz w:val="20"/>
          <w:szCs w:val="20"/>
          <w:lang w:val="fr-FR"/>
        </w:rPr>
      </w:pPr>
      <w:r w:rsidRPr="0071103D">
        <w:rPr>
          <w:rStyle w:val="hps"/>
          <w:rFonts w:ascii="Arial" w:hAnsi="Arial" w:cs="Arial"/>
          <w:color w:val="000000" w:themeColor="text1"/>
          <w:sz w:val="20"/>
          <w:szCs w:val="20"/>
          <w:lang w:val="fr-FR"/>
        </w:rPr>
        <w:t>CLARK Europe GmbH</w:t>
      </w:r>
    </w:p>
    <w:p w14:paraId="791D3B90" w14:textId="77777777" w:rsidR="0071103D" w:rsidRPr="0071103D" w:rsidRDefault="0071103D" w:rsidP="0071103D">
      <w:pPr>
        <w:rPr>
          <w:rStyle w:val="hps"/>
          <w:rFonts w:ascii="Arial" w:hAnsi="Arial" w:cs="Arial"/>
          <w:color w:val="000000" w:themeColor="text1"/>
          <w:sz w:val="20"/>
          <w:szCs w:val="20"/>
          <w:lang w:val="fr-FR"/>
        </w:rPr>
      </w:pPr>
      <w:r w:rsidRPr="0071103D">
        <w:rPr>
          <w:rStyle w:val="hps"/>
          <w:rFonts w:ascii="Arial" w:hAnsi="Arial" w:cs="Arial"/>
          <w:color w:val="000000" w:themeColor="text1"/>
          <w:sz w:val="20"/>
          <w:szCs w:val="20"/>
          <w:lang w:val="fr-FR"/>
        </w:rPr>
        <w:t>Sabine Barde</w:t>
      </w:r>
    </w:p>
    <w:p w14:paraId="71830B74" w14:textId="77777777" w:rsidR="0071103D" w:rsidRPr="0071103D" w:rsidRDefault="0071103D" w:rsidP="0071103D">
      <w:pPr>
        <w:rPr>
          <w:rStyle w:val="hps"/>
          <w:rFonts w:ascii="Arial" w:hAnsi="Arial" w:cs="Arial"/>
          <w:color w:val="000000" w:themeColor="text1"/>
          <w:sz w:val="20"/>
          <w:szCs w:val="20"/>
          <w:lang w:val="fr-FR"/>
        </w:rPr>
      </w:pPr>
      <w:r w:rsidRPr="0071103D">
        <w:rPr>
          <w:rStyle w:val="hps"/>
          <w:rFonts w:ascii="Arial" w:hAnsi="Arial" w:cs="Arial"/>
          <w:color w:val="000000" w:themeColor="text1"/>
          <w:sz w:val="20"/>
          <w:szCs w:val="20"/>
          <w:lang w:val="fr-FR"/>
        </w:rPr>
        <w:t xml:space="preserve">Directrice de la communication de l’entreprise </w:t>
      </w:r>
    </w:p>
    <w:p w14:paraId="4B5B62FE" w14:textId="77777777" w:rsidR="0071103D" w:rsidRPr="0071103D" w:rsidRDefault="0071103D" w:rsidP="0071103D">
      <w:pPr>
        <w:rPr>
          <w:rStyle w:val="hps"/>
          <w:rFonts w:ascii="Arial" w:hAnsi="Arial" w:cs="Arial"/>
          <w:color w:val="000000" w:themeColor="text1"/>
          <w:sz w:val="20"/>
          <w:szCs w:val="20"/>
          <w:lang w:val="fr-FR"/>
        </w:rPr>
      </w:pPr>
      <w:r w:rsidRPr="0071103D">
        <w:rPr>
          <w:rStyle w:val="hps"/>
          <w:rFonts w:ascii="Arial" w:hAnsi="Arial" w:cs="Arial"/>
          <w:color w:val="000000" w:themeColor="text1"/>
          <w:sz w:val="20"/>
          <w:szCs w:val="20"/>
          <w:lang w:val="fr-FR"/>
        </w:rPr>
        <w:t>Dr.-Alfred-Herrhausen-Allee 33, D-47228 Duisbourg</w:t>
      </w:r>
    </w:p>
    <w:p w14:paraId="0BF17BE0" w14:textId="77777777" w:rsidR="0071103D" w:rsidRPr="0071103D" w:rsidRDefault="0071103D" w:rsidP="0071103D">
      <w:pPr>
        <w:rPr>
          <w:rStyle w:val="hps"/>
          <w:rFonts w:ascii="Arial" w:hAnsi="Arial" w:cs="Arial"/>
          <w:color w:val="000000" w:themeColor="text1"/>
          <w:sz w:val="20"/>
          <w:szCs w:val="20"/>
          <w:lang w:val="fr-FR"/>
        </w:rPr>
      </w:pPr>
      <w:r w:rsidRPr="0071103D">
        <w:rPr>
          <w:rStyle w:val="hps"/>
          <w:rFonts w:ascii="Arial" w:hAnsi="Arial" w:cs="Arial"/>
          <w:color w:val="000000" w:themeColor="text1"/>
          <w:sz w:val="20"/>
          <w:szCs w:val="20"/>
          <w:lang w:val="fr-FR"/>
        </w:rPr>
        <w:t xml:space="preserve">Mobile : </w:t>
      </w:r>
      <w:r w:rsidRPr="0071103D">
        <w:rPr>
          <w:rStyle w:val="hps"/>
          <w:rFonts w:ascii="Arial" w:hAnsi="Arial" w:cs="Arial"/>
          <w:sz w:val="20"/>
          <w:szCs w:val="20"/>
          <w:lang w:val="fr-FR"/>
        </w:rPr>
        <w:t>+49 (0) 179 7488770</w:t>
      </w:r>
    </w:p>
    <w:p w14:paraId="4A29EC6F" w14:textId="77777777" w:rsidR="0071103D" w:rsidRPr="0071103D" w:rsidRDefault="0071103D" w:rsidP="0071103D">
      <w:pPr>
        <w:rPr>
          <w:rStyle w:val="hps"/>
          <w:rFonts w:ascii="Arial" w:hAnsi="Arial" w:cs="Arial"/>
          <w:color w:val="000000" w:themeColor="text1"/>
          <w:sz w:val="20"/>
          <w:szCs w:val="20"/>
          <w:lang w:val="fr-FR"/>
        </w:rPr>
      </w:pPr>
      <w:r w:rsidRPr="0071103D">
        <w:rPr>
          <w:rStyle w:val="hps"/>
          <w:rFonts w:ascii="Arial" w:hAnsi="Arial" w:cs="Arial"/>
          <w:color w:val="000000" w:themeColor="text1"/>
          <w:sz w:val="20"/>
          <w:szCs w:val="20"/>
          <w:lang w:val="fr-FR"/>
        </w:rPr>
        <w:t>E-mail : sabinebarde@clarkmheu.com</w:t>
      </w:r>
    </w:p>
    <w:p w14:paraId="78A9F4F2" w14:textId="4D04B367" w:rsidR="00AD2F79" w:rsidRPr="0071103D" w:rsidRDefault="0071103D" w:rsidP="0071103D">
      <w:pPr>
        <w:rPr>
          <w:rFonts w:ascii="Arial" w:hAnsi="Arial" w:cs="Arial"/>
          <w:iCs/>
          <w:sz w:val="20"/>
          <w:szCs w:val="20"/>
          <w:lang w:val="fr-FR"/>
        </w:rPr>
      </w:pPr>
      <w:hyperlink r:id="rId20" w:history="1">
        <w:r w:rsidRPr="0071103D">
          <w:rPr>
            <w:rStyle w:val="Hyperlink"/>
            <w:rFonts w:ascii="Arial" w:hAnsi="Arial" w:cs="Arial"/>
            <w:color w:val="000000" w:themeColor="text1"/>
            <w:sz w:val="20"/>
            <w:szCs w:val="20"/>
            <w:u w:val="none"/>
            <w:lang w:val="fr-FR"/>
          </w:rPr>
          <w:t>www.clarkmheu.com</w:t>
        </w:r>
      </w:hyperlink>
    </w:p>
    <w:sectPr w:rsidR="00AD2F79" w:rsidRPr="0071103D" w:rsidSect="000B22C3">
      <w:headerReference w:type="default" r:id="rId21"/>
      <w:footerReference w:type="default" r:id="rId22"/>
      <w:pgSz w:w="12240" w:h="15840"/>
      <w:pgMar w:top="3969" w:right="1701" w:bottom="1440" w:left="1701"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48B5" w14:textId="77777777" w:rsidR="005B5931" w:rsidRDefault="005B5931" w:rsidP="001A30E8">
      <w:r>
        <w:separator/>
      </w:r>
    </w:p>
  </w:endnote>
  <w:endnote w:type="continuationSeparator" w:id="0">
    <w:p w14:paraId="4DFCADCD" w14:textId="77777777" w:rsidR="005B5931" w:rsidRDefault="005B5931" w:rsidP="001A30E8">
      <w:r>
        <w:continuationSeparator/>
      </w:r>
    </w:p>
  </w:endnote>
  <w:endnote w:type="continuationNotice" w:id="1">
    <w:p w14:paraId="49E9C26D" w14:textId="77777777" w:rsidR="005B5931" w:rsidRDefault="005B5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Univers LT 67 CondensedLt">
    <w:altName w:val="Univers LT 67 CondensedLt"/>
    <w:panose1 w:val="020B0604020202020204"/>
    <w:charset w:val="00"/>
    <w:family w:val="swiss"/>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0EEF271B" w:rsidR="003A629C" w:rsidRPr="00ED5D83" w:rsidRDefault="0071103D" w:rsidP="00ED5D83">
    <w:pPr>
      <w:pStyle w:val="Fuzeile"/>
      <w:jc w:val="center"/>
      <w:rPr>
        <w:rFonts w:ascii="Arial" w:hAnsi="Arial" w:cs="Arial"/>
        <w:sz w:val="22"/>
        <w:szCs w:val="22"/>
        <w:lang w:val="de-DE"/>
      </w:rPr>
    </w:pPr>
    <w:r>
      <w:rPr>
        <w:rFonts w:ascii="Arial" w:hAnsi="Arial" w:cs="Arial"/>
        <w:sz w:val="22"/>
        <w:szCs w:val="22"/>
        <w:lang w:val="de-DE"/>
      </w:rPr>
      <w:t>Page</w:t>
    </w:r>
    <w:r w:rsidR="003A629C" w:rsidRPr="00ED5D83">
      <w:rPr>
        <w:rFonts w:ascii="Arial" w:hAnsi="Arial" w:cs="Arial"/>
        <w:sz w:val="22"/>
        <w:szCs w:val="22"/>
        <w:lang w:val="de-DE"/>
      </w:rPr>
      <w:t xml:space="preserve"> </w:t>
    </w:r>
    <w:r w:rsidR="003A629C" w:rsidRPr="00ED5D83">
      <w:rPr>
        <w:rFonts w:ascii="Arial" w:hAnsi="Arial" w:cs="Arial"/>
        <w:sz w:val="22"/>
        <w:szCs w:val="22"/>
        <w:lang w:val="de-DE"/>
      </w:rPr>
      <w:fldChar w:fldCharType="begin"/>
    </w:r>
    <w:r w:rsidR="003A629C" w:rsidRPr="00ED5D83">
      <w:rPr>
        <w:rFonts w:ascii="Arial" w:hAnsi="Arial" w:cs="Arial"/>
        <w:sz w:val="22"/>
        <w:szCs w:val="22"/>
        <w:lang w:val="de-DE"/>
      </w:rPr>
      <w:instrText xml:space="preserve"> PAGE </w:instrText>
    </w:r>
    <w:r w:rsidR="003A629C" w:rsidRPr="00ED5D83">
      <w:rPr>
        <w:rFonts w:ascii="Arial" w:hAnsi="Arial" w:cs="Arial"/>
        <w:sz w:val="22"/>
        <w:szCs w:val="22"/>
        <w:lang w:val="de-DE"/>
      </w:rPr>
      <w:fldChar w:fldCharType="separate"/>
    </w:r>
    <w:r w:rsidR="00F9398C">
      <w:rPr>
        <w:rFonts w:ascii="Arial" w:hAnsi="Arial" w:cs="Arial"/>
        <w:noProof/>
        <w:sz w:val="22"/>
        <w:szCs w:val="22"/>
        <w:lang w:val="de-DE"/>
      </w:rPr>
      <w:t>1</w:t>
    </w:r>
    <w:r w:rsidR="003A629C" w:rsidRPr="00ED5D83">
      <w:rPr>
        <w:rFonts w:ascii="Arial" w:hAnsi="Arial" w:cs="Arial"/>
        <w:sz w:val="22"/>
        <w:szCs w:val="22"/>
        <w:lang w:val="de-DE"/>
      </w:rPr>
      <w:fldChar w:fldCharType="end"/>
    </w:r>
    <w:r w:rsidR="003A629C" w:rsidRPr="00ED5D83">
      <w:rPr>
        <w:rFonts w:ascii="Arial" w:hAnsi="Arial" w:cs="Arial"/>
        <w:sz w:val="22"/>
        <w:szCs w:val="22"/>
        <w:lang w:val="de-DE"/>
      </w:rPr>
      <w:t xml:space="preserve"> </w:t>
    </w:r>
    <w:r>
      <w:rPr>
        <w:rFonts w:ascii="Arial" w:hAnsi="Arial" w:cs="Arial"/>
        <w:sz w:val="22"/>
        <w:szCs w:val="22"/>
        <w:lang w:val="de-DE"/>
      </w:rPr>
      <w:t>sur</w:t>
    </w:r>
    <w:r w:rsidR="003A629C" w:rsidRPr="00ED5D83">
      <w:rPr>
        <w:rFonts w:ascii="Arial" w:hAnsi="Arial" w:cs="Arial"/>
        <w:sz w:val="22"/>
        <w:szCs w:val="22"/>
        <w:lang w:val="de-DE"/>
      </w:rPr>
      <w:t xml:space="preserve"> </w:t>
    </w:r>
    <w:r w:rsidR="003A629C" w:rsidRPr="00ED5D83">
      <w:rPr>
        <w:rFonts w:ascii="Arial" w:hAnsi="Arial" w:cs="Arial"/>
        <w:sz w:val="22"/>
        <w:szCs w:val="22"/>
        <w:lang w:val="de-DE"/>
      </w:rPr>
      <w:fldChar w:fldCharType="begin"/>
    </w:r>
    <w:r w:rsidR="003A629C" w:rsidRPr="00ED5D83">
      <w:rPr>
        <w:rFonts w:ascii="Arial" w:hAnsi="Arial" w:cs="Arial"/>
        <w:sz w:val="22"/>
        <w:szCs w:val="22"/>
        <w:lang w:val="de-DE"/>
      </w:rPr>
      <w:instrText xml:space="preserve"> NUMPAGES </w:instrText>
    </w:r>
    <w:r w:rsidR="003A629C" w:rsidRPr="00ED5D83">
      <w:rPr>
        <w:rFonts w:ascii="Arial" w:hAnsi="Arial" w:cs="Arial"/>
        <w:sz w:val="22"/>
        <w:szCs w:val="22"/>
        <w:lang w:val="de-DE"/>
      </w:rPr>
      <w:fldChar w:fldCharType="separate"/>
    </w:r>
    <w:r w:rsidR="00F9398C">
      <w:rPr>
        <w:rFonts w:ascii="Arial" w:hAnsi="Arial" w:cs="Arial"/>
        <w:noProof/>
        <w:sz w:val="22"/>
        <w:szCs w:val="22"/>
        <w:lang w:val="de-DE"/>
      </w:rPr>
      <w:t>2</w:t>
    </w:r>
    <w:r w:rsidR="003A629C" w:rsidRPr="00ED5D83">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29FBC" w14:textId="77777777" w:rsidR="005B5931" w:rsidRDefault="005B5931" w:rsidP="001A30E8">
      <w:r>
        <w:separator/>
      </w:r>
    </w:p>
  </w:footnote>
  <w:footnote w:type="continuationSeparator" w:id="0">
    <w:p w14:paraId="60583160" w14:textId="77777777" w:rsidR="005B5931" w:rsidRDefault="005B5931" w:rsidP="001A30E8">
      <w:r>
        <w:continuationSeparator/>
      </w:r>
    </w:p>
  </w:footnote>
  <w:footnote w:type="continuationNotice" w:id="1">
    <w:p w14:paraId="532C1770" w14:textId="77777777" w:rsidR="005B5931" w:rsidRDefault="005B59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3A629C" w:rsidRDefault="003A629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14CEF831" w:rsidR="003A629C" w:rsidRDefault="0071103D">
                          <w:r>
                            <w:rPr>
                              <w:rFonts w:ascii="Arial" w:hAnsi="Arial" w:cs="Arial"/>
                              <w:b/>
                              <w:sz w:val="48"/>
                              <w:szCs w:val="48"/>
                              <w:lang w:val="de-DE"/>
                            </w:rPr>
                            <w:t>Images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466FB87B" w14:textId="14CEF831" w:rsidR="003A629C" w:rsidRDefault="0071103D">
                    <w:r>
                      <w:rPr>
                        <w:rFonts w:ascii="Arial" w:hAnsi="Arial" w:cs="Arial"/>
                        <w:b/>
                        <w:sz w:val="48"/>
                        <w:szCs w:val="48"/>
                        <w:lang w:val="de-DE"/>
                      </w:rPr>
                      <w:t>Images</w:t>
                    </w: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3"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86139711">
    <w:abstractNumId w:val="4"/>
  </w:num>
  <w:num w:numId="2" w16cid:durableId="1901791624">
    <w:abstractNumId w:val="7"/>
  </w:num>
  <w:num w:numId="3" w16cid:durableId="1821997157">
    <w:abstractNumId w:val="3"/>
  </w:num>
  <w:num w:numId="4" w16cid:durableId="492991709">
    <w:abstractNumId w:val="5"/>
  </w:num>
  <w:num w:numId="5" w16cid:durableId="613486924">
    <w:abstractNumId w:val="0"/>
  </w:num>
  <w:num w:numId="6" w16cid:durableId="186408469">
    <w:abstractNumId w:val="2"/>
  </w:num>
  <w:num w:numId="7" w16cid:durableId="1639719426">
    <w:abstractNumId w:val="1"/>
  </w:num>
  <w:num w:numId="8" w16cid:durableId="10434863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30E8"/>
    <w:rsid w:val="00000CBE"/>
    <w:rsid w:val="00000E50"/>
    <w:rsid w:val="000010FE"/>
    <w:rsid w:val="000114C1"/>
    <w:rsid w:val="0001581B"/>
    <w:rsid w:val="00015898"/>
    <w:rsid w:val="00020922"/>
    <w:rsid w:val="000273D2"/>
    <w:rsid w:val="000504AE"/>
    <w:rsid w:val="00052168"/>
    <w:rsid w:val="00052799"/>
    <w:rsid w:val="00060ADF"/>
    <w:rsid w:val="00062F8E"/>
    <w:rsid w:val="0006473C"/>
    <w:rsid w:val="000705BF"/>
    <w:rsid w:val="0007555B"/>
    <w:rsid w:val="00076DDD"/>
    <w:rsid w:val="00077A03"/>
    <w:rsid w:val="0008322D"/>
    <w:rsid w:val="00083F80"/>
    <w:rsid w:val="0008627D"/>
    <w:rsid w:val="0009008E"/>
    <w:rsid w:val="000959C3"/>
    <w:rsid w:val="000A2C6B"/>
    <w:rsid w:val="000A504E"/>
    <w:rsid w:val="000B22C3"/>
    <w:rsid w:val="000C566B"/>
    <w:rsid w:val="000C765F"/>
    <w:rsid w:val="000E18E2"/>
    <w:rsid w:val="000E577B"/>
    <w:rsid w:val="000F5574"/>
    <w:rsid w:val="00105990"/>
    <w:rsid w:val="00113E59"/>
    <w:rsid w:val="00122A68"/>
    <w:rsid w:val="00125A52"/>
    <w:rsid w:val="00133D14"/>
    <w:rsid w:val="00137698"/>
    <w:rsid w:val="00140A1E"/>
    <w:rsid w:val="0014121B"/>
    <w:rsid w:val="0014268C"/>
    <w:rsid w:val="00143FE3"/>
    <w:rsid w:val="00152978"/>
    <w:rsid w:val="00164417"/>
    <w:rsid w:val="00165FA6"/>
    <w:rsid w:val="001675EA"/>
    <w:rsid w:val="00180B32"/>
    <w:rsid w:val="00185E2D"/>
    <w:rsid w:val="00186BAB"/>
    <w:rsid w:val="0019103F"/>
    <w:rsid w:val="00194C2D"/>
    <w:rsid w:val="00194CCC"/>
    <w:rsid w:val="001A0943"/>
    <w:rsid w:val="001A30E8"/>
    <w:rsid w:val="001B22F2"/>
    <w:rsid w:val="001B5927"/>
    <w:rsid w:val="001E785B"/>
    <w:rsid w:val="00200535"/>
    <w:rsid w:val="00204D7C"/>
    <w:rsid w:val="00215006"/>
    <w:rsid w:val="00217E91"/>
    <w:rsid w:val="00225094"/>
    <w:rsid w:val="0023712C"/>
    <w:rsid w:val="00247154"/>
    <w:rsid w:val="0025350A"/>
    <w:rsid w:val="00260FBB"/>
    <w:rsid w:val="00266DF3"/>
    <w:rsid w:val="002745EC"/>
    <w:rsid w:val="00287E60"/>
    <w:rsid w:val="002A2C97"/>
    <w:rsid w:val="002A4283"/>
    <w:rsid w:val="002C6DF6"/>
    <w:rsid w:val="002D1C01"/>
    <w:rsid w:val="002D22C9"/>
    <w:rsid w:val="002E386E"/>
    <w:rsid w:val="002E3EA2"/>
    <w:rsid w:val="002F2338"/>
    <w:rsid w:val="003137DC"/>
    <w:rsid w:val="003219ED"/>
    <w:rsid w:val="00325AC4"/>
    <w:rsid w:val="00325B11"/>
    <w:rsid w:val="0032744D"/>
    <w:rsid w:val="00343975"/>
    <w:rsid w:val="003502D4"/>
    <w:rsid w:val="0035066D"/>
    <w:rsid w:val="00363BB4"/>
    <w:rsid w:val="00363C70"/>
    <w:rsid w:val="00365029"/>
    <w:rsid w:val="00366968"/>
    <w:rsid w:val="00381085"/>
    <w:rsid w:val="00383B08"/>
    <w:rsid w:val="003A02CC"/>
    <w:rsid w:val="003A629C"/>
    <w:rsid w:val="003B0D39"/>
    <w:rsid w:val="003B2A80"/>
    <w:rsid w:val="003B5B05"/>
    <w:rsid w:val="003B6293"/>
    <w:rsid w:val="003C0474"/>
    <w:rsid w:val="003C42B6"/>
    <w:rsid w:val="003C52C5"/>
    <w:rsid w:val="003D005F"/>
    <w:rsid w:val="003D053E"/>
    <w:rsid w:val="003E1422"/>
    <w:rsid w:val="003F04DC"/>
    <w:rsid w:val="003F4103"/>
    <w:rsid w:val="003F4A9A"/>
    <w:rsid w:val="003F673A"/>
    <w:rsid w:val="004062A2"/>
    <w:rsid w:val="00413B8C"/>
    <w:rsid w:val="00415B12"/>
    <w:rsid w:val="00416CAC"/>
    <w:rsid w:val="00444EE0"/>
    <w:rsid w:val="004601B4"/>
    <w:rsid w:val="00465A17"/>
    <w:rsid w:val="00467C4E"/>
    <w:rsid w:val="004734B8"/>
    <w:rsid w:val="004741DB"/>
    <w:rsid w:val="00476453"/>
    <w:rsid w:val="004779E3"/>
    <w:rsid w:val="00486DC3"/>
    <w:rsid w:val="00490297"/>
    <w:rsid w:val="004912AA"/>
    <w:rsid w:val="004967F1"/>
    <w:rsid w:val="004A5FD7"/>
    <w:rsid w:val="004B07BF"/>
    <w:rsid w:val="004B73BB"/>
    <w:rsid w:val="004B74D7"/>
    <w:rsid w:val="004C329A"/>
    <w:rsid w:val="004C5581"/>
    <w:rsid w:val="004D7BC0"/>
    <w:rsid w:val="004E27F5"/>
    <w:rsid w:val="004F4A6A"/>
    <w:rsid w:val="004F524E"/>
    <w:rsid w:val="0051272D"/>
    <w:rsid w:val="005160B2"/>
    <w:rsid w:val="005174FB"/>
    <w:rsid w:val="005262D4"/>
    <w:rsid w:val="00530392"/>
    <w:rsid w:val="00534CDF"/>
    <w:rsid w:val="005468A7"/>
    <w:rsid w:val="00551B8C"/>
    <w:rsid w:val="00552B91"/>
    <w:rsid w:val="00560E2A"/>
    <w:rsid w:val="00570F39"/>
    <w:rsid w:val="005722AA"/>
    <w:rsid w:val="005764A4"/>
    <w:rsid w:val="00582941"/>
    <w:rsid w:val="005843FA"/>
    <w:rsid w:val="0058684B"/>
    <w:rsid w:val="00591388"/>
    <w:rsid w:val="00592B29"/>
    <w:rsid w:val="00596933"/>
    <w:rsid w:val="005A485F"/>
    <w:rsid w:val="005A4C70"/>
    <w:rsid w:val="005B1525"/>
    <w:rsid w:val="005B5931"/>
    <w:rsid w:val="005B670B"/>
    <w:rsid w:val="005C09C6"/>
    <w:rsid w:val="005C0F6B"/>
    <w:rsid w:val="005C2E5F"/>
    <w:rsid w:val="005D2EAF"/>
    <w:rsid w:val="005D62ED"/>
    <w:rsid w:val="005F2BC2"/>
    <w:rsid w:val="006006A0"/>
    <w:rsid w:val="00606DC1"/>
    <w:rsid w:val="00607AA4"/>
    <w:rsid w:val="00615748"/>
    <w:rsid w:val="00625C1E"/>
    <w:rsid w:val="00631921"/>
    <w:rsid w:val="00640D2E"/>
    <w:rsid w:val="006476F6"/>
    <w:rsid w:val="00647CF5"/>
    <w:rsid w:val="00661300"/>
    <w:rsid w:val="006656D8"/>
    <w:rsid w:val="0067067F"/>
    <w:rsid w:val="006718B4"/>
    <w:rsid w:val="00675282"/>
    <w:rsid w:val="006A125C"/>
    <w:rsid w:val="006A2DBD"/>
    <w:rsid w:val="006A6625"/>
    <w:rsid w:val="006B6E92"/>
    <w:rsid w:val="006C039D"/>
    <w:rsid w:val="006C18C3"/>
    <w:rsid w:val="006C24E9"/>
    <w:rsid w:val="006C4E3B"/>
    <w:rsid w:val="006D71FF"/>
    <w:rsid w:val="006F1A7B"/>
    <w:rsid w:val="00706513"/>
    <w:rsid w:val="0071103D"/>
    <w:rsid w:val="0072512B"/>
    <w:rsid w:val="007425DA"/>
    <w:rsid w:val="007523EC"/>
    <w:rsid w:val="0075474F"/>
    <w:rsid w:val="00756FF0"/>
    <w:rsid w:val="0076238E"/>
    <w:rsid w:val="00763F30"/>
    <w:rsid w:val="00765836"/>
    <w:rsid w:val="00766711"/>
    <w:rsid w:val="0077447E"/>
    <w:rsid w:val="007800CD"/>
    <w:rsid w:val="00785F30"/>
    <w:rsid w:val="00787989"/>
    <w:rsid w:val="007964E0"/>
    <w:rsid w:val="007A18ED"/>
    <w:rsid w:val="007A203A"/>
    <w:rsid w:val="007B30BF"/>
    <w:rsid w:val="007B4C2E"/>
    <w:rsid w:val="007C1B10"/>
    <w:rsid w:val="007D2476"/>
    <w:rsid w:val="007E0AEB"/>
    <w:rsid w:val="007E1C00"/>
    <w:rsid w:val="007E4D96"/>
    <w:rsid w:val="007E527E"/>
    <w:rsid w:val="007E6305"/>
    <w:rsid w:val="007F1890"/>
    <w:rsid w:val="007F36A9"/>
    <w:rsid w:val="007F4C28"/>
    <w:rsid w:val="007F4FA4"/>
    <w:rsid w:val="008128AF"/>
    <w:rsid w:val="008132C1"/>
    <w:rsid w:val="008137DC"/>
    <w:rsid w:val="00813C83"/>
    <w:rsid w:val="0081468D"/>
    <w:rsid w:val="00816B26"/>
    <w:rsid w:val="00821F47"/>
    <w:rsid w:val="00822119"/>
    <w:rsid w:val="00823D08"/>
    <w:rsid w:val="00827662"/>
    <w:rsid w:val="00834274"/>
    <w:rsid w:val="008648F0"/>
    <w:rsid w:val="008A6A84"/>
    <w:rsid w:val="008A6F48"/>
    <w:rsid w:val="008C2CAE"/>
    <w:rsid w:val="008C3E45"/>
    <w:rsid w:val="008D07FF"/>
    <w:rsid w:val="008E4F09"/>
    <w:rsid w:val="008F12DE"/>
    <w:rsid w:val="008F4BEC"/>
    <w:rsid w:val="008F7E9E"/>
    <w:rsid w:val="00905DA9"/>
    <w:rsid w:val="009145F3"/>
    <w:rsid w:val="00921836"/>
    <w:rsid w:val="009261C5"/>
    <w:rsid w:val="00927511"/>
    <w:rsid w:val="00930E18"/>
    <w:rsid w:val="00933406"/>
    <w:rsid w:val="009361B7"/>
    <w:rsid w:val="00950681"/>
    <w:rsid w:val="009517B0"/>
    <w:rsid w:val="00953069"/>
    <w:rsid w:val="0095326A"/>
    <w:rsid w:val="00980937"/>
    <w:rsid w:val="0099267F"/>
    <w:rsid w:val="009A5CC5"/>
    <w:rsid w:val="009A5FC4"/>
    <w:rsid w:val="009A7AA7"/>
    <w:rsid w:val="009B1CC2"/>
    <w:rsid w:val="009B735F"/>
    <w:rsid w:val="009B78C8"/>
    <w:rsid w:val="009C28BB"/>
    <w:rsid w:val="009C68A5"/>
    <w:rsid w:val="009D3942"/>
    <w:rsid w:val="00A03421"/>
    <w:rsid w:val="00A1572D"/>
    <w:rsid w:val="00A222C7"/>
    <w:rsid w:val="00A22E15"/>
    <w:rsid w:val="00A23CA3"/>
    <w:rsid w:val="00A3187C"/>
    <w:rsid w:val="00A4607A"/>
    <w:rsid w:val="00A52BD7"/>
    <w:rsid w:val="00A5586D"/>
    <w:rsid w:val="00A7302E"/>
    <w:rsid w:val="00A766BA"/>
    <w:rsid w:val="00A87357"/>
    <w:rsid w:val="00A87EDB"/>
    <w:rsid w:val="00A910D5"/>
    <w:rsid w:val="00A94DB5"/>
    <w:rsid w:val="00AA0946"/>
    <w:rsid w:val="00AA09A9"/>
    <w:rsid w:val="00AB1716"/>
    <w:rsid w:val="00AB265E"/>
    <w:rsid w:val="00AB48E3"/>
    <w:rsid w:val="00AB6029"/>
    <w:rsid w:val="00AC264E"/>
    <w:rsid w:val="00AC4975"/>
    <w:rsid w:val="00AC6BF3"/>
    <w:rsid w:val="00AD2F79"/>
    <w:rsid w:val="00AE68AD"/>
    <w:rsid w:val="00AF3597"/>
    <w:rsid w:val="00B04FF6"/>
    <w:rsid w:val="00B12229"/>
    <w:rsid w:val="00B24724"/>
    <w:rsid w:val="00B361BD"/>
    <w:rsid w:val="00B403DA"/>
    <w:rsid w:val="00B403FA"/>
    <w:rsid w:val="00B44D42"/>
    <w:rsid w:val="00B464F1"/>
    <w:rsid w:val="00B46C87"/>
    <w:rsid w:val="00B47439"/>
    <w:rsid w:val="00B53D33"/>
    <w:rsid w:val="00B56E1A"/>
    <w:rsid w:val="00B67CBC"/>
    <w:rsid w:val="00B8461B"/>
    <w:rsid w:val="00B95414"/>
    <w:rsid w:val="00B96E5C"/>
    <w:rsid w:val="00BA1A0F"/>
    <w:rsid w:val="00BA31B4"/>
    <w:rsid w:val="00BC2978"/>
    <w:rsid w:val="00BC5609"/>
    <w:rsid w:val="00BC6ACE"/>
    <w:rsid w:val="00BC7C4F"/>
    <w:rsid w:val="00BD2E33"/>
    <w:rsid w:val="00BD4EE8"/>
    <w:rsid w:val="00BD5F94"/>
    <w:rsid w:val="00BE16AE"/>
    <w:rsid w:val="00BF2470"/>
    <w:rsid w:val="00BF645C"/>
    <w:rsid w:val="00C07497"/>
    <w:rsid w:val="00C12FB5"/>
    <w:rsid w:val="00C23B8F"/>
    <w:rsid w:val="00C3452F"/>
    <w:rsid w:val="00C4288E"/>
    <w:rsid w:val="00C43AD5"/>
    <w:rsid w:val="00C474B1"/>
    <w:rsid w:val="00C71144"/>
    <w:rsid w:val="00C7316E"/>
    <w:rsid w:val="00C75862"/>
    <w:rsid w:val="00C7739B"/>
    <w:rsid w:val="00C97173"/>
    <w:rsid w:val="00CA1720"/>
    <w:rsid w:val="00CA2FBC"/>
    <w:rsid w:val="00CB1F4B"/>
    <w:rsid w:val="00CC331C"/>
    <w:rsid w:val="00CC5535"/>
    <w:rsid w:val="00CC77BB"/>
    <w:rsid w:val="00CE1CD9"/>
    <w:rsid w:val="00CE23FA"/>
    <w:rsid w:val="00CE54AA"/>
    <w:rsid w:val="00CE574F"/>
    <w:rsid w:val="00D020AD"/>
    <w:rsid w:val="00D10BC7"/>
    <w:rsid w:val="00D12904"/>
    <w:rsid w:val="00D14336"/>
    <w:rsid w:val="00D236E8"/>
    <w:rsid w:val="00D2418D"/>
    <w:rsid w:val="00D3138C"/>
    <w:rsid w:val="00D52E9D"/>
    <w:rsid w:val="00D55669"/>
    <w:rsid w:val="00D571CB"/>
    <w:rsid w:val="00D63C8E"/>
    <w:rsid w:val="00D72DF7"/>
    <w:rsid w:val="00D86AF7"/>
    <w:rsid w:val="00D90F07"/>
    <w:rsid w:val="00D96376"/>
    <w:rsid w:val="00D97AEB"/>
    <w:rsid w:val="00DA1A28"/>
    <w:rsid w:val="00DA67CC"/>
    <w:rsid w:val="00DB16F2"/>
    <w:rsid w:val="00DD0B0F"/>
    <w:rsid w:val="00DD3DA0"/>
    <w:rsid w:val="00DD5502"/>
    <w:rsid w:val="00DF2631"/>
    <w:rsid w:val="00DF3F65"/>
    <w:rsid w:val="00DF6ACE"/>
    <w:rsid w:val="00E0004C"/>
    <w:rsid w:val="00E07182"/>
    <w:rsid w:val="00E15131"/>
    <w:rsid w:val="00E16A76"/>
    <w:rsid w:val="00E174F4"/>
    <w:rsid w:val="00E17BBA"/>
    <w:rsid w:val="00E25025"/>
    <w:rsid w:val="00E26EED"/>
    <w:rsid w:val="00E40872"/>
    <w:rsid w:val="00E538A4"/>
    <w:rsid w:val="00E80F1D"/>
    <w:rsid w:val="00E87364"/>
    <w:rsid w:val="00E878D2"/>
    <w:rsid w:val="00E91CD8"/>
    <w:rsid w:val="00E934F5"/>
    <w:rsid w:val="00E96107"/>
    <w:rsid w:val="00EA7BED"/>
    <w:rsid w:val="00EB00E6"/>
    <w:rsid w:val="00EB19BB"/>
    <w:rsid w:val="00EB48AC"/>
    <w:rsid w:val="00EC1E56"/>
    <w:rsid w:val="00EC286E"/>
    <w:rsid w:val="00EC45C3"/>
    <w:rsid w:val="00ED29AD"/>
    <w:rsid w:val="00ED3DFC"/>
    <w:rsid w:val="00ED5D83"/>
    <w:rsid w:val="00EE2824"/>
    <w:rsid w:val="00EF1CBB"/>
    <w:rsid w:val="00EF62DB"/>
    <w:rsid w:val="00F0247C"/>
    <w:rsid w:val="00F03B3B"/>
    <w:rsid w:val="00F11FAC"/>
    <w:rsid w:val="00F17FA1"/>
    <w:rsid w:val="00F34533"/>
    <w:rsid w:val="00F40012"/>
    <w:rsid w:val="00F40C5D"/>
    <w:rsid w:val="00F44D75"/>
    <w:rsid w:val="00F60BA2"/>
    <w:rsid w:val="00F61335"/>
    <w:rsid w:val="00F6188C"/>
    <w:rsid w:val="00F62588"/>
    <w:rsid w:val="00F646CE"/>
    <w:rsid w:val="00F73756"/>
    <w:rsid w:val="00F766FE"/>
    <w:rsid w:val="00F77A8E"/>
    <w:rsid w:val="00F82636"/>
    <w:rsid w:val="00F85113"/>
    <w:rsid w:val="00F9398C"/>
    <w:rsid w:val="00F95BE9"/>
    <w:rsid w:val="00F9707A"/>
    <w:rsid w:val="00FA6B61"/>
    <w:rsid w:val="00FB183F"/>
    <w:rsid w:val="00FB3B98"/>
    <w:rsid w:val="00FB64D1"/>
    <w:rsid w:val="00FB6890"/>
    <w:rsid w:val="00FC0FE2"/>
    <w:rsid w:val="00FC1A06"/>
    <w:rsid w:val="00FC275C"/>
    <w:rsid w:val="00FC39B5"/>
    <w:rsid w:val="00FC4C3B"/>
    <w:rsid w:val="00FD1F05"/>
    <w:rsid w:val="00FD31C2"/>
    <w:rsid w:val="00FD4855"/>
    <w:rsid w:val="00FE7F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787854E2-C702-884B-BF2A-AA9737AF4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character" w:customStyle="1" w:styleId="A7">
    <w:name w:val="A7"/>
    <w:uiPriority w:val="99"/>
    <w:rsid w:val="0009008E"/>
    <w:rPr>
      <w:rFonts w:cs="Univers LT 67 CondensedLt"/>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6724404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yperlink" Target="http://www.clarkmheu.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hyperlink" Target="http://www.clarkmheu.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hyperlink" Target="http://www.facebook.com/CLARK.the.forklift"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diagrams/_rels/data1.xml.rels><?xml version="1.0" encoding="UTF-8" standalone="yes"?>
<Relationships xmlns="http://schemas.openxmlformats.org/package/2006/relationships"><Relationship Id="rId1" Type="http://schemas.openxmlformats.org/officeDocument/2006/relationships/image" Target="../media/image1.jpg"/></Relationships>
</file>

<file path=word/diagrams/_rels/data2.xml.rels><?xml version="1.0" encoding="UTF-8" standalone="yes"?>
<Relationships xmlns="http://schemas.openxmlformats.org/package/2006/relationships"><Relationship Id="rId1" Type="http://schemas.openxmlformats.org/officeDocument/2006/relationships/image" Target="../media/image2.png"/></Relationships>
</file>

<file path=word/diagrams/_rels/drawing1.xml.rels><?xml version="1.0" encoding="UTF-8" standalone="yes"?>
<Relationships xmlns="http://schemas.openxmlformats.org/package/2006/relationships"><Relationship Id="rId1" Type="http://schemas.openxmlformats.org/officeDocument/2006/relationships/image" Target="../media/image1.jpg"/></Relationships>
</file>

<file path=word/diagrams/_rels/drawing2.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741C61-3CE2-4382-AE1C-997DFA490B31}" type="doc">
      <dgm:prSet loTypeId="urn:microsoft.com/office/officeart/2008/layout/BendingPictureSemiTransparentText" loCatId="picture" qsTypeId="urn:microsoft.com/office/officeart/2005/8/quickstyle/simple1" qsCatId="simple" csTypeId="urn:microsoft.com/office/officeart/2005/8/colors/accent0_1" csCatId="mainScheme" phldr="1"/>
      <dgm:spPr/>
      <dgm:t>
        <a:bodyPr/>
        <a:lstStyle/>
        <a:p>
          <a:endParaRPr lang="de-DE"/>
        </a:p>
      </dgm:t>
    </dgm:pt>
    <dgm:pt modelId="{2A6527C2-C59D-4601-800B-9D531528AB40}">
      <dgm:prSet phldrT="[Text]"/>
      <dgm:spPr>
        <a:noFill/>
      </dgm:spPr>
      <dgm:t>
        <a:bodyPr/>
        <a:lstStyle/>
        <a:p>
          <a:r>
            <a:rPr lang="de-DE"/>
            <a:t> </a:t>
          </a:r>
        </a:p>
      </dgm:t>
    </dgm:pt>
    <dgm:pt modelId="{3834E34C-0F59-4369-B0E9-2FB1BEF071B1}" type="sibTrans" cxnId="{9769B2BE-D186-4A2C-A4DD-DBA2A8575CA0}">
      <dgm:prSet/>
      <dgm:spPr/>
      <dgm:t>
        <a:bodyPr/>
        <a:lstStyle/>
        <a:p>
          <a:endParaRPr lang="de-DE"/>
        </a:p>
      </dgm:t>
    </dgm:pt>
    <dgm:pt modelId="{19B62A03-29D0-42AE-B05F-60DE949F2E29}" type="parTrans" cxnId="{9769B2BE-D186-4A2C-A4DD-DBA2A8575CA0}">
      <dgm:prSet/>
      <dgm:spPr/>
      <dgm:t>
        <a:bodyPr/>
        <a:lstStyle/>
        <a:p>
          <a:endParaRPr lang="de-DE"/>
        </a:p>
      </dgm:t>
    </dgm:pt>
    <dgm:pt modelId="{99A7E66D-12C2-4FC4-8F88-43C10169D7DC}" type="pres">
      <dgm:prSet presAssocID="{C4741C61-3CE2-4382-AE1C-997DFA490B31}" presName="Name0" presStyleCnt="0">
        <dgm:presLayoutVars>
          <dgm:dir/>
          <dgm:resizeHandles val="exact"/>
        </dgm:presLayoutVars>
      </dgm:prSet>
      <dgm:spPr/>
    </dgm:pt>
    <dgm:pt modelId="{453BB455-205A-4FDE-983C-E209888C28FC}" type="pres">
      <dgm:prSet presAssocID="{2A6527C2-C59D-4601-800B-9D531528AB40}" presName="composite" presStyleCnt="0"/>
      <dgm:spPr/>
    </dgm:pt>
    <dgm:pt modelId="{935119E9-69DD-4AC6-920B-B99615280B24}" type="pres">
      <dgm:prSet presAssocID="{2A6527C2-C59D-4601-800B-9D531528AB40}" presName="rect1" presStyleLbl="bgShp" presStyleIdx="0" presStyleCnt="1" custScaleX="131990" custLinFactNeighborX="18888" custLinFactNeighborY="3330"/>
      <dgm:spPr>
        <a:blipFill rotWithShape="1">
          <a:blip xmlns:r="http://schemas.openxmlformats.org/officeDocument/2006/relationships" r:embed="rId1"/>
          <a:srcRect/>
          <a:stretch>
            <a:fillRect t="-8000" b="-8000"/>
          </a:stretch>
        </a:blipFill>
      </dgm:spPr>
    </dgm:pt>
    <dgm:pt modelId="{F263375B-8F2F-4348-8FC4-2AD1796FE0A7}" type="pres">
      <dgm:prSet presAssocID="{2A6527C2-C59D-4601-800B-9D531528AB40}" presName="rect2" presStyleLbl="trBgShp" presStyleIdx="0" presStyleCnt="1">
        <dgm:presLayoutVars>
          <dgm:bulletEnabled val="1"/>
        </dgm:presLayoutVars>
      </dgm:prSet>
      <dgm:spPr/>
    </dgm:pt>
  </dgm:ptLst>
  <dgm:cxnLst>
    <dgm:cxn modelId="{ED2ACC74-2E37-9B46-971E-FE53E2DEE58F}" type="presOf" srcId="{C4741C61-3CE2-4382-AE1C-997DFA490B31}" destId="{99A7E66D-12C2-4FC4-8F88-43C10169D7DC}" srcOrd="0" destOrd="0" presId="urn:microsoft.com/office/officeart/2008/layout/BendingPictureSemiTransparentText"/>
    <dgm:cxn modelId="{EA72D790-6D88-FF4F-B49C-43A453C99512}" type="presOf" srcId="{2A6527C2-C59D-4601-800B-9D531528AB40}" destId="{F263375B-8F2F-4348-8FC4-2AD1796FE0A7}" srcOrd="0" destOrd="0" presId="urn:microsoft.com/office/officeart/2008/layout/BendingPictureSemiTransparentText"/>
    <dgm:cxn modelId="{9769B2BE-D186-4A2C-A4DD-DBA2A8575CA0}" srcId="{C4741C61-3CE2-4382-AE1C-997DFA490B31}" destId="{2A6527C2-C59D-4601-800B-9D531528AB40}" srcOrd="0" destOrd="0" parTransId="{19B62A03-29D0-42AE-B05F-60DE949F2E29}" sibTransId="{3834E34C-0F59-4369-B0E9-2FB1BEF071B1}"/>
    <dgm:cxn modelId="{2E901DF5-C069-0D4B-BBBE-015FBBCB6B65}" type="presParOf" srcId="{99A7E66D-12C2-4FC4-8F88-43C10169D7DC}" destId="{453BB455-205A-4FDE-983C-E209888C28FC}" srcOrd="0" destOrd="0" presId="urn:microsoft.com/office/officeart/2008/layout/BendingPictureSemiTransparentText"/>
    <dgm:cxn modelId="{BBBCC017-EBAF-CE4E-86B1-036DD2E0B657}" type="presParOf" srcId="{453BB455-205A-4FDE-983C-E209888C28FC}" destId="{935119E9-69DD-4AC6-920B-B99615280B24}" srcOrd="0" destOrd="0" presId="urn:microsoft.com/office/officeart/2008/layout/BendingPictureSemiTransparentText"/>
    <dgm:cxn modelId="{BAC985DA-7C3A-6744-9081-AA366CE4A495}" type="presParOf" srcId="{453BB455-205A-4FDE-983C-E209888C28FC}" destId="{F263375B-8F2F-4348-8FC4-2AD1796FE0A7}" srcOrd="1" destOrd="0" presId="urn:microsoft.com/office/officeart/2008/layout/BendingPictureSemiTransparentTex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4741C61-3CE2-4382-AE1C-997DFA490B31}" type="doc">
      <dgm:prSet loTypeId="urn:microsoft.com/office/officeart/2008/layout/BendingPictureSemiTransparentText" loCatId="picture" qsTypeId="urn:microsoft.com/office/officeart/2005/8/quickstyle/simple1" qsCatId="simple" csTypeId="urn:microsoft.com/office/officeart/2005/8/colors/accent0_1" csCatId="mainScheme" phldr="1"/>
      <dgm:spPr/>
      <dgm:t>
        <a:bodyPr/>
        <a:lstStyle/>
        <a:p>
          <a:endParaRPr lang="de-DE"/>
        </a:p>
      </dgm:t>
    </dgm:pt>
    <dgm:pt modelId="{2A6527C2-C59D-4601-800B-9D531528AB40}">
      <dgm:prSet phldrT="[Text]"/>
      <dgm:spPr>
        <a:noFill/>
      </dgm:spPr>
      <dgm:t>
        <a:bodyPr/>
        <a:lstStyle/>
        <a:p>
          <a:r>
            <a:rPr lang="de-DE"/>
            <a:t> </a:t>
          </a:r>
        </a:p>
      </dgm:t>
    </dgm:pt>
    <dgm:pt modelId="{3834E34C-0F59-4369-B0E9-2FB1BEF071B1}" type="sibTrans" cxnId="{9769B2BE-D186-4A2C-A4DD-DBA2A8575CA0}">
      <dgm:prSet/>
      <dgm:spPr/>
      <dgm:t>
        <a:bodyPr/>
        <a:lstStyle/>
        <a:p>
          <a:endParaRPr lang="de-DE"/>
        </a:p>
      </dgm:t>
    </dgm:pt>
    <dgm:pt modelId="{19B62A03-29D0-42AE-B05F-60DE949F2E29}" type="parTrans" cxnId="{9769B2BE-D186-4A2C-A4DD-DBA2A8575CA0}">
      <dgm:prSet/>
      <dgm:spPr/>
      <dgm:t>
        <a:bodyPr/>
        <a:lstStyle/>
        <a:p>
          <a:endParaRPr lang="de-DE"/>
        </a:p>
      </dgm:t>
    </dgm:pt>
    <dgm:pt modelId="{99A7E66D-12C2-4FC4-8F88-43C10169D7DC}" type="pres">
      <dgm:prSet presAssocID="{C4741C61-3CE2-4382-AE1C-997DFA490B31}" presName="Name0" presStyleCnt="0">
        <dgm:presLayoutVars>
          <dgm:dir/>
          <dgm:resizeHandles val="exact"/>
        </dgm:presLayoutVars>
      </dgm:prSet>
      <dgm:spPr/>
    </dgm:pt>
    <dgm:pt modelId="{453BB455-205A-4FDE-983C-E209888C28FC}" type="pres">
      <dgm:prSet presAssocID="{2A6527C2-C59D-4601-800B-9D531528AB40}" presName="composite" presStyleCnt="0"/>
      <dgm:spPr/>
    </dgm:pt>
    <dgm:pt modelId="{935119E9-69DD-4AC6-920B-B99615280B24}" type="pres">
      <dgm:prSet presAssocID="{2A6527C2-C59D-4601-800B-9D531528AB40}" presName="rect1" presStyleLbl="bgShp" presStyleIdx="0" presStyleCnt="1" custScaleX="131990" custLinFactNeighborX="18888" custLinFactNeighborY="3330"/>
      <dgm:spPr>
        <a:blipFill>
          <a:blip xmlns:r="http://schemas.openxmlformats.org/officeDocument/2006/relationships" r:embed="rId1"/>
          <a:srcRect/>
          <a:stretch>
            <a:fillRect l="-7000" r="-7000"/>
          </a:stretch>
        </a:blipFill>
      </dgm:spPr>
    </dgm:pt>
    <dgm:pt modelId="{F263375B-8F2F-4348-8FC4-2AD1796FE0A7}" type="pres">
      <dgm:prSet presAssocID="{2A6527C2-C59D-4601-800B-9D531528AB40}" presName="rect2" presStyleLbl="trBgShp" presStyleIdx="0" presStyleCnt="1">
        <dgm:presLayoutVars>
          <dgm:bulletEnabled val="1"/>
        </dgm:presLayoutVars>
      </dgm:prSet>
      <dgm:spPr/>
    </dgm:pt>
  </dgm:ptLst>
  <dgm:cxnLst>
    <dgm:cxn modelId="{ED2ACC74-2E37-9B46-971E-FE53E2DEE58F}" type="presOf" srcId="{C4741C61-3CE2-4382-AE1C-997DFA490B31}" destId="{99A7E66D-12C2-4FC4-8F88-43C10169D7DC}" srcOrd="0" destOrd="0" presId="urn:microsoft.com/office/officeart/2008/layout/BendingPictureSemiTransparentText"/>
    <dgm:cxn modelId="{EA72D790-6D88-FF4F-B49C-43A453C99512}" type="presOf" srcId="{2A6527C2-C59D-4601-800B-9D531528AB40}" destId="{F263375B-8F2F-4348-8FC4-2AD1796FE0A7}" srcOrd="0" destOrd="0" presId="urn:microsoft.com/office/officeart/2008/layout/BendingPictureSemiTransparentText"/>
    <dgm:cxn modelId="{9769B2BE-D186-4A2C-A4DD-DBA2A8575CA0}" srcId="{C4741C61-3CE2-4382-AE1C-997DFA490B31}" destId="{2A6527C2-C59D-4601-800B-9D531528AB40}" srcOrd="0" destOrd="0" parTransId="{19B62A03-29D0-42AE-B05F-60DE949F2E29}" sibTransId="{3834E34C-0F59-4369-B0E9-2FB1BEF071B1}"/>
    <dgm:cxn modelId="{2E901DF5-C069-0D4B-BBBE-015FBBCB6B65}" type="presParOf" srcId="{99A7E66D-12C2-4FC4-8F88-43C10169D7DC}" destId="{453BB455-205A-4FDE-983C-E209888C28FC}" srcOrd="0" destOrd="0" presId="urn:microsoft.com/office/officeart/2008/layout/BendingPictureSemiTransparentText"/>
    <dgm:cxn modelId="{BBBCC017-EBAF-CE4E-86B1-036DD2E0B657}" type="presParOf" srcId="{453BB455-205A-4FDE-983C-E209888C28FC}" destId="{935119E9-69DD-4AC6-920B-B99615280B24}" srcOrd="0" destOrd="0" presId="urn:microsoft.com/office/officeart/2008/layout/BendingPictureSemiTransparentText"/>
    <dgm:cxn modelId="{BAC985DA-7C3A-6744-9081-AA366CE4A495}" type="presParOf" srcId="{453BB455-205A-4FDE-983C-E209888C28FC}" destId="{F263375B-8F2F-4348-8FC4-2AD1796FE0A7}" srcOrd="1" destOrd="0" presId="urn:microsoft.com/office/officeart/2008/layout/BendingPictureSemiTransparentText"/>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5119E9-69DD-4AC6-920B-B99615280B24}">
      <dsp:nvSpPr>
        <dsp:cNvPr id="0" name=""/>
        <dsp:cNvSpPr/>
      </dsp:nvSpPr>
      <dsp:spPr>
        <a:xfrm>
          <a:off x="2822" y="1837"/>
          <a:ext cx="2894183" cy="1879428"/>
        </a:xfrm>
        <a:prstGeom prst="rect">
          <a:avLst/>
        </a:prstGeom>
        <a:blipFill rotWithShape="1">
          <a:blip xmlns:r="http://schemas.openxmlformats.org/officeDocument/2006/relationships" r:embed="rId1"/>
          <a:srcRect/>
          <a:stretch>
            <a:fillRect t="-8000" b="-8000"/>
          </a:stretch>
        </a:blipFill>
        <a:ln>
          <a:noFill/>
        </a:ln>
        <a:effectLst/>
      </dsp:spPr>
      <dsp:style>
        <a:lnRef idx="0">
          <a:scrgbClr r="0" g="0" b="0"/>
        </a:lnRef>
        <a:fillRef idx="1">
          <a:scrgbClr r="0" g="0" b="0"/>
        </a:fillRef>
        <a:effectRef idx="0">
          <a:scrgbClr r="0" g="0" b="0"/>
        </a:effectRef>
        <a:fontRef idx="minor"/>
      </dsp:style>
    </dsp:sp>
    <dsp:sp modelId="{F263375B-8F2F-4348-8FC4-2AD1796FE0A7}">
      <dsp:nvSpPr>
        <dsp:cNvPr id="0" name=""/>
        <dsp:cNvSpPr/>
      </dsp:nvSpPr>
      <dsp:spPr>
        <a:xfrm>
          <a:off x="352138" y="1316518"/>
          <a:ext cx="2192729" cy="451062"/>
        </a:xfrm>
        <a:prstGeom prst="rect">
          <a:avLst/>
        </a:prstGeom>
        <a:no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marL="0" lvl="0" indent="0" algn="ctr" defTabSz="1066800">
            <a:lnSpc>
              <a:spcPct val="90000"/>
            </a:lnSpc>
            <a:spcBef>
              <a:spcPct val="0"/>
            </a:spcBef>
            <a:spcAft>
              <a:spcPct val="35000"/>
            </a:spcAft>
            <a:buNone/>
          </a:pPr>
          <a:r>
            <a:rPr lang="de-DE" sz="2400" kern="1200"/>
            <a:t> </a:t>
          </a:r>
        </a:p>
      </dsp:txBody>
      <dsp:txXfrm>
        <a:off x="352138" y="1316518"/>
        <a:ext cx="2192729" cy="45106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5119E9-69DD-4AC6-920B-B99615280B24}">
      <dsp:nvSpPr>
        <dsp:cNvPr id="0" name=""/>
        <dsp:cNvSpPr/>
      </dsp:nvSpPr>
      <dsp:spPr>
        <a:xfrm>
          <a:off x="2822" y="1837"/>
          <a:ext cx="2894183" cy="1879428"/>
        </a:xfrm>
        <a:prstGeom prst="rect">
          <a:avLst/>
        </a:prstGeom>
        <a:blipFill>
          <a:blip xmlns:r="http://schemas.openxmlformats.org/officeDocument/2006/relationships" r:embed="rId1"/>
          <a:srcRect/>
          <a:stretch>
            <a:fillRect l="-7000" r="-7000"/>
          </a:stretch>
        </a:blipFill>
        <a:ln>
          <a:noFill/>
        </a:ln>
        <a:effectLst/>
      </dsp:spPr>
      <dsp:style>
        <a:lnRef idx="0">
          <a:scrgbClr r="0" g="0" b="0"/>
        </a:lnRef>
        <a:fillRef idx="1">
          <a:scrgbClr r="0" g="0" b="0"/>
        </a:fillRef>
        <a:effectRef idx="0">
          <a:scrgbClr r="0" g="0" b="0"/>
        </a:effectRef>
        <a:fontRef idx="minor"/>
      </dsp:style>
    </dsp:sp>
    <dsp:sp modelId="{F263375B-8F2F-4348-8FC4-2AD1796FE0A7}">
      <dsp:nvSpPr>
        <dsp:cNvPr id="0" name=""/>
        <dsp:cNvSpPr/>
      </dsp:nvSpPr>
      <dsp:spPr>
        <a:xfrm>
          <a:off x="352138" y="1316518"/>
          <a:ext cx="2192729" cy="451062"/>
        </a:xfrm>
        <a:prstGeom prst="rect">
          <a:avLst/>
        </a:prstGeom>
        <a:no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marL="0" lvl="0" indent="0" algn="ctr" defTabSz="1066800">
            <a:lnSpc>
              <a:spcPct val="90000"/>
            </a:lnSpc>
            <a:spcBef>
              <a:spcPct val="0"/>
            </a:spcBef>
            <a:spcAft>
              <a:spcPct val="35000"/>
            </a:spcAft>
            <a:buNone/>
          </a:pPr>
          <a:r>
            <a:rPr lang="de-DE" sz="2400" kern="1200"/>
            <a:t> </a:t>
          </a:r>
        </a:p>
      </dsp:txBody>
      <dsp:txXfrm>
        <a:off x="352138" y="1316518"/>
        <a:ext cx="2192729" cy="451062"/>
      </dsp:txXfrm>
    </dsp:sp>
  </dsp:spTree>
</dsp:drawing>
</file>

<file path=word/diagrams/layout1.xml><?xml version="1.0" encoding="utf-8"?>
<dgm:layoutDef xmlns:dgm="http://schemas.openxmlformats.org/drawingml/2006/diagram" xmlns:a="http://schemas.openxmlformats.org/drawingml/2006/main" uniqueId="urn:microsoft.com/office/officeart/2008/layout/BendingPictureSemiTransparentText">
  <dgm:title val=""/>
  <dgm:desc val=""/>
  <dgm:catLst>
    <dgm:cat type="picture" pri="7000"/>
    <dgm:cat type="pictureconvert" pri="70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resizeHandles val="exact"/>
    </dgm:varLst>
    <dgm:choose name="Name1">
      <dgm:if name="Name2" func="var" arg="dir" op="equ" val="norm">
        <dgm:alg type="snake">
          <dgm:param type="off" val="ctr"/>
        </dgm:alg>
      </dgm:if>
      <dgm:else name="Name3">
        <dgm:alg type="snake">
          <dgm:param type="off" val="ctr"/>
          <dgm:param type="grDir" val="tR"/>
        </dgm:alg>
      </dgm:else>
    </dgm:choose>
    <dgm:shape xmlns:r="http://schemas.openxmlformats.org/officeDocument/2006/relationships" r:blip="">
      <dgm:adjLst/>
    </dgm:shape>
    <dgm:constrLst>
      <dgm:constr type="primFontSz" for="des" ptType="node" op="equ" val="65"/>
      <dgm:constr type="w" for="ch" forName="composite" refType="h" fact="1.19"/>
      <dgm:constr type="h" for="ch" forName="composite" refType="h"/>
      <dgm:constr type="sp" refType="w" refFor="ch" refForName="composite" op="equ" fact="0.1"/>
      <dgm:constr type="w" for="ch" forName="sibTrans" refType="w" refFor="ch" refForName="composite" op="equ" fact="0.1"/>
      <dgm:constr type="h" for="ch" forName="sibTrans" refType="w" refFor="ch" refForName="sibTrans" op="equ"/>
    </dgm:constrLst>
    <dgm:forEach name="nodesForEach" axis="ch" ptType="node">
      <dgm:layoutNode name="composite">
        <dgm:alg type="composite">
          <dgm:param type="ar" val="1.1667"/>
        </dgm:alg>
        <dgm:shape xmlns:r="http://schemas.openxmlformats.org/officeDocument/2006/relationships" r:blip="">
          <dgm:adjLst/>
        </dgm:shape>
        <dgm:constrLst>
          <dgm:constr type="l" for="ch" forName="rect1" refType="w" fact="0"/>
          <dgm:constr type="t" for="ch" forName="rect1" refType="h" fact="0"/>
          <dgm:constr type="w" for="ch" forName="rect1" refType="w"/>
          <dgm:constr type="h" for="ch" forName="rect1" refType="h"/>
          <dgm:constr type="l" for="ch" forName="rect2" refType="w" fact="0"/>
          <dgm:constr type="t" for="ch" forName="rect2" refType="h" fact="0.7"/>
          <dgm:constr type="w" for="ch" forName="rect2" refType="w"/>
          <dgm:constr type="h" for="ch" forName="rect2" refType="h" fact="0.24"/>
        </dgm:constrLst>
        <dgm:layoutNode name="rect1" styleLbl="bgShp">
          <dgm:alg type="sp"/>
          <dgm:shape xmlns:r="http://schemas.openxmlformats.org/officeDocument/2006/relationships" type="rect" r:blip="" blipPhldr="1">
            <dgm:adjLst/>
          </dgm:shape>
          <dgm:presOf/>
        </dgm:layoutNode>
        <dgm:layoutNode name="rect2" styleLbl="trBgShp">
          <dgm:varLst>
            <dgm:bulletEnabled val="1"/>
          </dgm:varLst>
          <dgm:alg type="tx">
            <dgm:param type="txAnchorVertCh" val="mid"/>
          </dgm:alg>
          <dgm:shape xmlns:r="http://schemas.openxmlformats.org/officeDocument/2006/relationships" type="rect" r:blip="">
            <dgm:adjLst/>
          </dgm:shape>
          <dgm:presOf axis="desOrSelf" ptType="node"/>
          <dgm:constrLst>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BendingPictureSemiTransparentText">
  <dgm:title val=""/>
  <dgm:desc val=""/>
  <dgm:catLst>
    <dgm:cat type="picture" pri="7000"/>
    <dgm:cat type="pictureconvert" pri="70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resizeHandles val="exact"/>
    </dgm:varLst>
    <dgm:choose name="Name1">
      <dgm:if name="Name2" func="var" arg="dir" op="equ" val="norm">
        <dgm:alg type="snake">
          <dgm:param type="off" val="ctr"/>
        </dgm:alg>
      </dgm:if>
      <dgm:else name="Name3">
        <dgm:alg type="snake">
          <dgm:param type="off" val="ctr"/>
          <dgm:param type="grDir" val="tR"/>
        </dgm:alg>
      </dgm:else>
    </dgm:choose>
    <dgm:shape xmlns:r="http://schemas.openxmlformats.org/officeDocument/2006/relationships" r:blip="">
      <dgm:adjLst/>
    </dgm:shape>
    <dgm:constrLst>
      <dgm:constr type="primFontSz" for="des" ptType="node" op="equ" val="65"/>
      <dgm:constr type="w" for="ch" forName="composite" refType="h" fact="1.19"/>
      <dgm:constr type="h" for="ch" forName="composite" refType="h"/>
      <dgm:constr type="sp" refType="w" refFor="ch" refForName="composite" op="equ" fact="0.1"/>
      <dgm:constr type="w" for="ch" forName="sibTrans" refType="w" refFor="ch" refForName="composite" op="equ" fact="0.1"/>
      <dgm:constr type="h" for="ch" forName="sibTrans" refType="w" refFor="ch" refForName="sibTrans" op="equ"/>
    </dgm:constrLst>
    <dgm:forEach name="nodesForEach" axis="ch" ptType="node">
      <dgm:layoutNode name="composite">
        <dgm:alg type="composite">
          <dgm:param type="ar" val="1.1667"/>
        </dgm:alg>
        <dgm:shape xmlns:r="http://schemas.openxmlformats.org/officeDocument/2006/relationships" r:blip="">
          <dgm:adjLst/>
        </dgm:shape>
        <dgm:constrLst>
          <dgm:constr type="l" for="ch" forName="rect1" refType="w" fact="0"/>
          <dgm:constr type="t" for="ch" forName="rect1" refType="h" fact="0"/>
          <dgm:constr type="w" for="ch" forName="rect1" refType="w"/>
          <dgm:constr type="h" for="ch" forName="rect1" refType="h"/>
          <dgm:constr type="l" for="ch" forName="rect2" refType="w" fact="0"/>
          <dgm:constr type="t" for="ch" forName="rect2" refType="h" fact="0.7"/>
          <dgm:constr type="w" for="ch" forName="rect2" refType="w"/>
          <dgm:constr type="h" for="ch" forName="rect2" refType="h" fact="0.24"/>
        </dgm:constrLst>
        <dgm:layoutNode name="rect1" styleLbl="bgShp">
          <dgm:alg type="sp"/>
          <dgm:shape xmlns:r="http://schemas.openxmlformats.org/officeDocument/2006/relationships" type="rect" r:blip="" blipPhldr="1">
            <dgm:adjLst/>
          </dgm:shape>
          <dgm:presOf/>
        </dgm:layoutNode>
        <dgm:layoutNode name="rect2" styleLbl="trBgShp">
          <dgm:varLst>
            <dgm:bulletEnabled val="1"/>
          </dgm:varLst>
          <dgm:alg type="tx">
            <dgm:param type="txAnchorVertCh" val="mid"/>
          </dgm:alg>
          <dgm:shape xmlns:r="http://schemas.openxmlformats.org/officeDocument/2006/relationships" type="rect" r:blip="">
            <dgm:adjLst/>
          </dgm:shape>
          <dgm:presOf axis="desOrSelf" ptType="node"/>
          <dgm:constrLst>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D7508-2DD6-4346-9B7F-C9DF3CD1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1048</Characters>
  <Application>Microsoft Office Word</Application>
  <DocSecurity>0</DocSecurity>
  <Lines>43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77</cp:revision>
  <cp:lastPrinted>2018-01-29T08:28:00Z</cp:lastPrinted>
  <dcterms:created xsi:type="dcterms:W3CDTF">2022-12-12T10:11:00Z</dcterms:created>
  <dcterms:modified xsi:type="dcterms:W3CDTF">2026-02-24T10:34:00Z</dcterms:modified>
</cp:coreProperties>
</file>